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081" w:rsidRPr="00D11081" w:rsidRDefault="00D11081" w:rsidP="00D11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NARZĄD SŁUCHU I RÓWNOWAGI</w:t>
      </w:r>
    </w:p>
    <w:p w:rsidR="00D11081" w:rsidRPr="00D11081" w:rsidRDefault="00D11081" w:rsidP="00D11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081">
        <w:rPr>
          <w:rFonts w:ascii="Times New Roman" w:eastAsia="Times New Roman" w:hAnsi="Times New Roman" w:cs="Times New Roman"/>
          <w:sz w:val="24"/>
          <w:szCs w:val="24"/>
          <w:lang w:eastAsia="pl-PL"/>
        </w:rPr>
        <w:t>Narządem słuchu i równowagi jest ucho. Jego budowa umożliwia odbieranie zarówno wrażeń słuchowych, jak i odpowiada za utrzymywanie równowagi. Zmysł słuchu charakteryzuje się zdolnością do rejestracji fal dźwiękowych o określonej częstotliwości, rozpoznaje on także kierunek, natężenie, ton i barwę danego dźwięku.</w:t>
      </w:r>
    </w:p>
    <w:p w:rsidR="00D11081" w:rsidRPr="00D11081" w:rsidRDefault="00D11081" w:rsidP="00D11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081">
        <w:rPr>
          <w:rFonts w:ascii="Times New Roman" w:eastAsia="Times New Roman" w:hAnsi="Times New Roman" w:cs="Times New Roman"/>
          <w:sz w:val="24"/>
          <w:szCs w:val="24"/>
          <w:lang w:eastAsia="pl-PL"/>
        </w:rPr>
        <w:t>Ucho możemy podzielić na trzy części:</w:t>
      </w:r>
    </w:p>
    <w:p w:rsidR="00D11081" w:rsidRPr="00D11081" w:rsidRDefault="00D11081" w:rsidP="00D110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081">
        <w:rPr>
          <w:rFonts w:ascii="Times New Roman" w:eastAsia="Times New Roman" w:hAnsi="Times New Roman" w:cs="Times New Roman"/>
          <w:sz w:val="24"/>
          <w:szCs w:val="24"/>
          <w:lang w:eastAsia="pl-PL"/>
        </w:rPr>
        <w:t>ucho zewnętrzne,</w:t>
      </w:r>
    </w:p>
    <w:p w:rsidR="00D11081" w:rsidRPr="00D11081" w:rsidRDefault="00D11081" w:rsidP="00D110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081">
        <w:rPr>
          <w:rFonts w:ascii="Times New Roman" w:eastAsia="Times New Roman" w:hAnsi="Times New Roman" w:cs="Times New Roman"/>
          <w:sz w:val="24"/>
          <w:szCs w:val="24"/>
          <w:lang w:eastAsia="pl-PL"/>
        </w:rPr>
        <w:t>ucho środkowe,</w:t>
      </w:r>
    </w:p>
    <w:p w:rsidR="00D11081" w:rsidRPr="00D11081" w:rsidRDefault="00D11081" w:rsidP="00D110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081">
        <w:rPr>
          <w:rFonts w:ascii="Times New Roman" w:eastAsia="Times New Roman" w:hAnsi="Times New Roman" w:cs="Times New Roman"/>
          <w:sz w:val="24"/>
          <w:szCs w:val="24"/>
          <w:lang w:eastAsia="pl-PL"/>
        </w:rPr>
        <w:t>ucho wewnętrzne.</w:t>
      </w:r>
    </w:p>
    <w:p w:rsidR="002A4940" w:rsidRDefault="00D11081">
      <w:r>
        <w:rPr>
          <w:noProof/>
          <w:lang w:eastAsia="pl-PL"/>
        </w:rPr>
        <w:lastRenderedPageBreak/>
        <w:drawing>
          <wp:inline distT="0" distB="0" distL="0" distR="0">
            <wp:extent cx="4476750" cy="35147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3819525" cy="3571875"/>
            <wp:effectExtent l="1905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081" w:rsidRDefault="00D11081"/>
    <w:p w:rsidR="00D11081" w:rsidRDefault="00D11081"/>
    <w:p w:rsidR="00D11081" w:rsidRDefault="00D11081"/>
    <w:p w:rsidR="00D11081" w:rsidRDefault="00D11081"/>
    <w:p w:rsidR="00D11081" w:rsidRDefault="00D11081"/>
    <w:p w:rsidR="00D11081" w:rsidRPr="00D11081" w:rsidRDefault="00D11081" w:rsidP="00D11081">
      <w:pPr>
        <w:spacing w:after="240" w:line="240" w:lineRule="auto"/>
        <w:rPr>
          <w:rFonts w:ascii="Arial" w:eastAsia="Times New Roman" w:hAnsi="Arial" w:cs="Arial"/>
          <w:b/>
          <w:bCs/>
          <w:lang w:eastAsia="pl-PL"/>
        </w:rPr>
      </w:pPr>
      <w:r w:rsidRPr="00D11081">
        <w:rPr>
          <w:rFonts w:ascii="Arial" w:hAnsi="Arial" w:cs="Arial"/>
          <w:b/>
          <w:bCs/>
        </w:rPr>
        <w:lastRenderedPageBreak/>
        <w:t>Oko</w:t>
      </w:r>
      <w:r w:rsidRPr="00D11081">
        <w:rPr>
          <w:rFonts w:ascii="Arial" w:hAnsi="Arial" w:cs="Arial"/>
        </w:rPr>
        <w:t xml:space="preserve">– narządy </w:t>
      </w:r>
      <w:hyperlink r:id="rId7" w:tooltip="Receptor" w:history="1">
        <w:r w:rsidRPr="00D11081">
          <w:rPr>
            <w:rStyle w:val="Hipercze"/>
            <w:rFonts w:ascii="Arial" w:hAnsi="Arial" w:cs="Arial"/>
            <w:color w:val="auto"/>
            <w:u w:val="none"/>
          </w:rPr>
          <w:t>receptorowe</w:t>
        </w:r>
      </w:hyperlink>
      <w:r w:rsidRPr="00D11081">
        <w:rPr>
          <w:rFonts w:ascii="Arial" w:hAnsi="Arial" w:cs="Arial"/>
        </w:rPr>
        <w:t xml:space="preserve"> umożliwiające wykrywanie kierunku padania </w:t>
      </w:r>
      <w:hyperlink r:id="rId8" w:tooltip="Światło" w:history="1">
        <w:r w:rsidRPr="00D11081">
          <w:rPr>
            <w:rStyle w:val="Hipercze"/>
            <w:rFonts w:ascii="Arial" w:hAnsi="Arial" w:cs="Arial"/>
            <w:color w:val="auto"/>
            <w:u w:val="none"/>
          </w:rPr>
          <w:t>światła</w:t>
        </w:r>
      </w:hyperlink>
      <w:r w:rsidRPr="00D11081">
        <w:rPr>
          <w:rFonts w:ascii="Arial" w:hAnsi="Arial" w:cs="Arial"/>
        </w:rPr>
        <w:t xml:space="preserve"> i jego intensywności oraz, wraz ze wzrostem złożoności konstrukcji, efektywny proces formowania obrazu, czyli widzenie.</w:t>
      </w:r>
    </w:p>
    <w:p w:rsidR="00D11081" w:rsidRPr="00D11081" w:rsidRDefault="00D11081" w:rsidP="00D11081">
      <w:pPr>
        <w:spacing w:after="240" w:line="240" w:lineRule="auto"/>
        <w:rPr>
          <w:rFonts w:ascii="Arial" w:eastAsia="Times New Roman" w:hAnsi="Arial" w:cs="Arial"/>
          <w:lang w:eastAsia="pl-PL"/>
        </w:rPr>
      </w:pPr>
      <w:r w:rsidRPr="00D11081">
        <w:rPr>
          <w:rFonts w:ascii="Arial" w:eastAsia="Times New Roman" w:hAnsi="Arial" w:cs="Arial"/>
          <w:b/>
          <w:bCs/>
          <w:lang w:eastAsia="pl-PL"/>
        </w:rPr>
        <w:t>Opis:</w:t>
      </w:r>
      <w:r w:rsidRPr="00D11081">
        <w:rPr>
          <w:rFonts w:ascii="Arial" w:eastAsia="Times New Roman" w:hAnsi="Arial" w:cs="Arial"/>
          <w:lang w:eastAsia="pl-PL"/>
        </w:rPr>
        <w:t xml:space="preserve"> Budowa narządu wzroku: A - rogówka, B - tęczówka, C - komora przednia, D - źrenica, E - soczewka, F - plamka żółta, G - mięsień gałki ocznej, H - nerw wzrokowy, I - plamka ślepa, J - ciało szkliste, K - naczyniówka, L - siatkówka</w:t>
      </w:r>
      <w:r w:rsidRPr="00D11081">
        <w:rPr>
          <w:rFonts w:ascii="Arial" w:eastAsia="Times New Roman" w:hAnsi="Arial" w:cs="Arial"/>
          <w:lang w:eastAsia="pl-PL"/>
        </w:rPr>
        <w:br/>
      </w:r>
    </w:p>
    <w:p w:rsidR="00D11081" w:rsidRPr="00D11081" w:rsidRDefault="00D11081" w:rsidP="00D11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286250" cy="3571875"/>
            <wp:effectExtent l="19050" t="0" r="0" b="0"/>
            <wp:docPr id="7" name="Obraz 7" descr="http://m.onet.pl/_m/89731b5ef8dd60bae6bf75d4aaaa3ec6,14,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.onet.pl/_m/89731b5ef8dd60bae6bf75d4aaaa3ec6,14,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081" w:rsidRPr="00D11081" w:rsidRDefault="00D11081">
      <w:r w:rsidRPr="00D11081">
        <w:rPr>
          <w:b/>
          <w:bCs/>
        </w:rPr>
        <w:t>Smak</w:t>
      </w:r>
      <w:r w:rsidRPr="00D11081">
        <w:t xml:space="preserve"> – jeden z podstawowych </w:t>
      </w:r>
      <w:hyperlink r:id="rId10" w:tooltip="Zmysł" w:history="1">
        <w:r w:rsidRPr="00D11081">
          <w:rPr>
            <w:rStyle w:val="Hipercze"/>
            <w:color w:val="auto"/>
            <w:u w:val="none"/>
          </w:rPr>
          <w:t>zmysłów</w:t>
        </w:r>
      </w:hyperlink>
      <w:r w:rsidRPr="00D11081">
        <w:t xml:space="preserve"> dostępnych </w:t>
      </w:r>
      <w:hyperlink r:id="rId11" w:tooltip="Organizm" w:history="1">
        <w:r w:rsidRPr="00D11081">
          <w:rPr>
            <w:rStyle w:val="Hipercze"/>
            <w:color w:val="auto"/>
            <w:u w:val="none"/>
          </w:rPr>
          <w:t>organizmom</w:t>
        </w:r>
      </w:hyperlink>
      <w:r w:rsidRPr="00D11081">
        <w:t xml:space="preserve">, służący do </w:t>
      </w:r>
      <w:hyperlink r:id="rId12" w:tooltip="Chemia" w:history="1">
        <w:r w:rsidRPr="00D11081">
          <w:rPr>
            <w:rStyle w:val="Hipercze"/>
            <w:color w:val="auto"/>
            <w:u w:val="none"/>
          </w:rPr>
          <w:t>chemicznej</w:t>
        </w:r>
      </w:hyperlink>
      <w:r w:rsidRPr="00D11081">
        <w:t xml:space="preserve"> analizy składu </w:t>
      </w:r>
      <w:hyperlink r:id="rId13" w:tooltip="Pokarm" w:history="1">
        <w:r w:rsidRPr="00D11081">
          <w:rPr>
            <w:rStyle w:val="Hipercze"/>
            <w:color w:val="auto"/>
            <w:u w:val="none"/>
          </w:rPr>
          <w:t>pokarmu</w:t>
        </w:r>
      </w:hyperlink>
      <w:r w:rsidRPr="00D11081">
        <w:t xml:space="preserve">. U wielu organizmów smak i </w:t>
      </w:r>
      <w:hyperlink r:id="rId14" w:tooltip="Węch" w:history="1">
        <w:r w:rsidRPr="00D11081">
          <w:rPr>
            <w:rStyle w:val="Hipercze"/>
            <w:color w:val="auto"/>
            <w:u w:val="none"/>
          </w:rPr>
          <w:t>węch</w:t>
        </w:r>
      </w:hyperlink>
      <w:r w:rsidRPr="00D11081">
        <w:t xml:space="preserve"> nie są oddzielone.</w:t>
      </w:r>
    </w:p>
    <w:p w:rsidR="00D11081" w:rsidRPr="00D11081" w:rsidRDefault="00D11081">
      <w:r w:rsidRPr="00D11081">
        <w:rPr>
          <w:noProof/>
          <w:lang w:eastAsia="pl-PL"/>
        </w:rPr>
        <w:drawing>
          <wp:inline distT="0" distB="0" distL="0" distR="0">
            <wp:extent cx="1047750" cy="1790700"/>
            <wp:effectExtent l="1905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6" w:tooltip="Kubki &#10;smakowe" w:history="1">
        <w:r w:rsidRPr="00D11081">
          <w:rPr>
            <w:rStyle w:val="Hipercze"/>
            <w:color w:val="auto"/>
            <w:u w:val="none"/>
          </w:rPr>
          <w:t>Kubki smakowe</w:t>
        </w:r>
      </w:hyperlink>
      <w:r w:rsidRPr="00D11081">
        <w:t>. 1 - gorzki, 2 - kwaśny, 3 - słony, 4 - słodki</w:t>
      </w:r>
    </w:p>
    <w:sectPr w:rsidR="00D11081" w:rsidRPr="00D11081" w:rsidSect="002A4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F2F64"/>
    <w:multiLevelType w:val="multilevel"/>
    <w:tmpl w:val="226AA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1081"/>
    <w:rsid w:val="002A4940"/>
    <w:rsid w:val="00D11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9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11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08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110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8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%C5%9Awiat%C5%82o" TargetMode="External"/><Relationship Id="rId13" Type="http://schemas.openxmlformats.org/officeDocument/2006/relationships/hyperlink" Target="http://pl.wikipedia.org/wiki/Pokar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l.wikipedia.org/wiki/Receptor" TargetMode="External"/><Relationship Id="rId12" Type="http://schemas.openxmlformats.org/officeDocument/2006/relationships/hyperlink" Target="http://pl.wikipedia.org/wiki/Chemi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l.wikipedia.org/wiki/Kubki_smakow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pl.wikipedia.org/wiki/Organizm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10" Type="http://schemas.openxmlformats.org/officeDocument/2006/relationships/hyperlink" Target="http://pl.wikipedia.org/wiki/Zmys%C5%8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pl.wikipedia.org/wiki/W%C4%99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2010-03-24T11:30:00Z</dcterms:created>
  <dcterms:modified xsi:type="dcterms:W3CDTF">2010-03-24T11:38:00Z</dcterms:modified>
</cp:coreProperties>
</file>